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DECD" w14:textId="79612471" w:rsidR="004904BE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ST. LAWRENCE COUNTY WORKFORCE DEVELOPMENT BOARD</w:t>
      </w:r>
    </w:p>
    <w:p w14:paraId="1EC007C0" w14:textId="3FA27B99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MEETING MINUTES</w:t>
      </w:r>
    </w:p>
    <w:p w14:paraId="576C7FB6" w14:textId="5D83F89D" w:rsidR="00E3704D" w:rsidRPr="00105041" w:rsidRDefault="00AB7381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January 16, 2024</w:t>
      </w:r>
    </w:p>
    <w:p w14:paraId="13A5E4CB" w14:textId="77777777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6F453" w14:textId="5297D364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588DC" w14:textId="65E1A15D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CALL TO ORDER: </w:t>
      </w:r>
    </w:p>
    <w:p w14:paraId="1BF862E0" w14:textId="22F5E90B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EFA1147" w14:textId="117C9BBE" w:rsidR="00E3704D" w:rsidRPr="00105041" w:rsidRDefault="006E4EE6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King</w:t>
      </w:r>
      <w:r w:rsidR="00E3704D" w:rsidRPr="00105041">
        <w:rPr>
          <w:rFonts w:ascii="Times New Roman" w:hAnsi="Times New Roman" w:cs="Times New Roman"/>
          <w:sz w:val="20"/>
          <w:szCs w:val="20"/>
        </w:rPr>
        <w:t xml:space="preserve"> called to order the meeting of the St. Lawrence County Wor</w:t>
      </w:r>
      <w:r w:rsidR="00AB7381">
        <w:rPr>
          <w:rFonts w:ascii="Times New Roman" w:hAnsi="Times New Roman" w:cs="Times New Roman"/>
          <w:sz w:val="20"/>
          <w:szCs w:val="20"/>
        </w:rPr>
        <w:t>kforce Development Board at 8:40</w:t>
      </w:r>
      <w:r w:rsidR="00F4341F" w:rsidRPr="00105041">
        <w:rPr>
          <w:rFonts w:ascii="Times New Roman" w:hAnsi="Times New Roman" w:cs="Times New Roman"/>
          <w:sz w:val="20"/>
          <w:szCs w:val="20"/>
        </w:rPr>
        <w:t xml:space="preserve"> a.m</w:t>
      </w:r>
      <w:r w:rsidR="00E3704D" w:rsidRPr="00105041">
        <w:rPr>
          <w:rFonts w:ascii="Times New Roman" w:hAnsi="Times New Roman" w:cs="Times New Roman"/>
          <w:sz w:val="20"/>
          <w:szCs w:val="20"/>
        </w:rPr>
        <w:t>.</w:t>
      </w:r>
    </w:p>
    <w:p w14:paraId="7714849D" w14:textId="69307CE2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33E211" w14:textId="3F70F096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Members Present: </w:t>
      </w:r>
      <w:r w:rsidR="00B354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E4EE6">
        <w:rPr>
          <w:rFonts w:ascii="Times New Roman" w:hAnsi="Times New Roman" w:cs="Times New Roman"/>
          <w:bCs/>
          <w:sz w:val="20"/>
          <w:szCs w:val="20"/>
        </w:rPr>
        <w:t>Louanne</w:t>
      </w:r>
      <w:proofErr w:type="spellEnd"/>
      <w:r w:rsidR="006E4EE6">
        <w:rPr>
          <w:rFonts w:ascii="Times New Roman" w:hAnsi="Times New Roman" w:cs="Times New Roman"/>
          <w:bCs/>
          <w:sz w:val="20"/>
          <w:szCs w:val="20"/>
        </w:rPr>
        <w:t xml:space="preserve"> King</w:t>
      </w:r>
      <w:r w:rsidR="00B3541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F4341F" w:rsidRPr="00105041">
        <w:rPr>
          <w:rFonts w:ascii="Times New Roman" w:hAnsi="Times New Roman" w:cs="Times New Roman"/>
          <w:sz w:val="20"/>
          <w:szCs w:val="20"/>
        </w:rPr>
        <w:t>Shena</w:t>
      </w:r>
      <w:proofErr w:type="spellEnd"/>
      <w:r w:rsidR="00F4341F" w:rsidRPr="00105041">
        <w:rPr>
          <w:rFonts w:ascii="Times New Roman" w:hAnsi="Times New Roman" w:cs="Times New Roman"/>
          <w:sz w:val="20"/>
          <w:szCs w:val="20"/>
        </w:rPr>
        <w:t xml:space="preserve"> Patrick, </w:t>
      </w:r>
      <w:r w:rsidRPr="00105041">
        <w:rPr>
          <w:rFonts w:ascii="Times New Roman" w:hAnsi="Times New Roman" w:cs="Times New Roman"/>
          <w:sz w:val="20"/>
          <w:szCs w:val="20"/>
        </w:rPr>
        <w:t>Dave Eva</w:t>
      </w:r>
      <w:r w:rsidR="008777CB" w:rsidRPr="00105041">
        <w:rPr>
          <w:rFonts w:ascii="Times New Roman" w:hAnsi="Times New Roman" w:cs="Times New Roman"/>
          <w:sz w:val="20"/>
          <w:szCs w:val="20"/>
        </w:rPr>
        <w:t xml:space="preserve">ns, </w:t>
      </w:r>
      <w:r w:rsidR="00C6490B" w:rsidRPr="00105041">
        <w:rPr>
          <w:rFonts w:ascii="Times New Roman" w:hAnsi="Times New Roman" w:cs="Times New Roman"/>
          <w:sz w:val="20"/>
          <w:szCs w:val="20"/>
        </w:rPr>
        <w:t xml:space="preserve">Jack Backus, </w:t>
      </w:r>
      <w:r w:rsidR="00860C0F">
        <w:rPr>
          <w:rFonts w:ascii="Times New Roman" w:hAnsi="Times New Roman" w:cs="Times New Roman"/>
          <w:sz w:val="20"/>
          <w:szCs w:val="20"/>
        </w:rPr>
        <w:t>David Ferris, Chris Coffey</w:t>
      </w:r>
      <w:r w:rsidR="006E4E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Marijean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 Remington, Peter Reiter</w:t>
      </w:r>
      <w:r w:rsidR="00AB7381">
        <w:rPr>
          <w:rFonts w:ascii="Times New Roman" w:hAnsi="Times New Roman" w:cs="Times New Roman"/>
          <w:sz w:val="20"/>
          <w:szCs w:val="20"/>
        </w:rPr>
        <w:t>, Katelyn Autry-</w:t>
      </w:r>
      <w:proofErr w:type="spellStart"/>
      <w:r w:rsidR="00AB7381">
        <w:rPr>
          <w:rFonts w:ascii="Times New Roman" w:hAnsi="Times New Roman" w:cs="Times New Roman"/>
          <w:sz w:val="20"/>
          <w:szCs w:val="20"/>
        </w:rPr>
        <w:t>Agen</w:t>
      </w:r>
      <w:proofErr w:type="spellEnd"/>
      <w:r w:rsidR="00AB7381">
        <w:rPr>
          <w:rFonts w:ascii="Times New Roman" w:hAnsi="Times New Roman" w:cs="Times New Roman"/>
          <w:sz w:val="20"/>
          <w:szCs w:val="20"/>
        </w:rPr>
        <w:t xml:space="preserve">, Dallas Sutton, </w:t>
      </w:r>
      <w:r w:rsidR="00AB7381" w:rsidRPr="00105041">
        <w:rPr>
          <w:rFonts w:ascii="Times New Roman" w:hAnsi="Times New Roman" w:cs="Times New Roman"/>
          <w:sz w:val="20"/>
          <w:szCs w:val="20"/>
        </w:rPr>
        <w:t>Ruth Doyle</w:t>
      </w:r>
      <w:r w:rsidR="00AB7381">
        <w:rPr>
          <w:rFonts w:ascii="Times New Roman" w:hAnsi="Times New Roman" w:cs="Times New Roman"/>
          <w:sz w:val="20"/>
          <w:szCs w:val="20"/>
        </w:rPr>
        <w:t>, Ron McDougall,</w:t>
      </w:r>
    </w:p>
    <w:p w14:paraId="1C144516" w14:textId="50AB2F56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43E7FC" w14:textId="3F119314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Others Present:</w:t>
      </w:r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  <w:r w:rsidR="00F4341F" w:rsidRPr="00105041">
        <w:rPr>
          <w:rFonts w:ascii="Times New Roman" w:hAnsi="Times New Roman" w:cs="Times New Roman"/>
          <w:sz w:val="20"/>
          <w:szCs w:val="20"/>
        </w:rPr>
        <w:t>Pam Lewis</w:t>
      </w:r>
      <w:r w:rsidR="008777CB" w:rsidRPr="00105041">
        <w:rPr>
          <w:rFonts w:ascii="Times New Roman" w:hAnsi="Times New Roman" w:cs="Times New Roman"/>
          <w:sz w:val="20"/>
          <w:szCs w:val="20"/>
        </w:rPr>
        <w:t xml:space="preserve"> – WDB, </w:t>
      </w:r>
      <w:r w:rsidR="00AB7381">
        <w:rPr>
          <w:rFonts w:ascii="Times New Roman" w:hAnsi="Times New Roman" w:cs="Times New Roman"/>
          <w:sz w:val="20"/>
          <w:szCs w:val="20"/>
        </w:rPr>
        <w:t>Adam Peters - WIOA</w:t>
      </w:r>
    </w:p>
    <w:p w14:paraId="604D5827" w14:textId="123BAC2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493CA7" w14:textId="6AABD22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Absent:</w:t>
      </w:r>
      <w:r w:rsidRPr="00105041">
        <w:rPr>
          <w:rFonts w:ascii="Times New Roman" w:hAnsi="Times New Roman" w:cs="Times New Roman"/>
          <w:sz w:val="20"/>
          <w:szCs w:val="20"/>
        </w:rPr>
        <w:t xml:space="preserve">  </w:t>
      </w:r>
      <w:r w:rsidR="006E4EE6" w:rsidRPr="00105041">
        <w:rPr>
          <w:rFonts w:ascii="Times New Roman" w:hAnsi="Times New Roman" w:cs="Times New Roman"/>
          <w:sz w:val="20"/>
          <w:szCs w:val="20"/>
        </w:rPr>
        <w:t xml:space="preserve">Ben Dixon, </w:t>
      </w:r>
      <w:r w:rsidR="006E4EE6">
        <w:rPr>
          <w:rFonts w:ascii="Times New Roman" w:hAnsi="Times New Roman" w:cs="Times New Roman"/>
          <w:sz w:val="20"/>
          <w:szCs w:val="20"/>
        </w:rPr>
        <w:t xml:space="preserve">Lynn Blevins, Scott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Hilyard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, </w:t>
      </w:r>
      <w:r w:rsidR="00F4341F" w:rsidRPr="00105041">
        <w:rPr>
          <w:rFonts w:ascii="Times New Roman" w:hAnsi="Times New Roman" w:cs="Times New Roman"/>
          <w:sz w:val="20"/>
          <w:szCs w:val="20"/>
        </w:rPr>
        <w:t xml:space="preserve">Christine Sampson-Downs, </w:t>
      </w:r>
      <w:r w:rsidRPr="00105041">
        <w:rPr>
          <w:rFonts w:ascii="Times New Roman" w:hAnsi="Times New Roman" w:cs="Times New Roman"/>
          <w:sz w:val="20"/>
          <w:szCs w:val="20"/>
        </w:rPr>
        <w:t xml:space="preserve">Ryan </w:t>
      </w:r>
      <w:proofErr w:type="spellStart"/>
      <w:r w:rsidRPr="00105041">
        <w:rPr>
          <w:rFonts w:ascii="Times New Roman" w:hAnsi="Times New Roman" w:cs="Times New Roman"/>
          <w:sz w:val="20"/>
          <w:szCs w:val="20"/>
        </w:rPr>
        <w:t>Schermerhorn</w:t>
      </w:r>
      <w:proofErr w:type="spellEnd"/>
      <w:r w:rsidR="00B3541D">
        <w:rPr>
          <w:rFonts w:ascii="Times New Roman" w:hAnsi="Times New Roman" w:cs="Times New Roman"/>
          <w:sz w:val="20"/>
          <w:szCs w:val="20"/>
        </w:rPr>
        <w:t xml:space="preserve">, Lynn </w:t>
      </w:r>
      <w:proofErr w:type="spellStart"/>
      <w:r w:rsidR="00B3541D">
        <w:rPr>
          <w:rFonts w:ascii="Times New Roman" w:hAnsi="Times New Roman" w:cs="Times New Roman"/>
          <w:sz w:val="20"/>
          <w:szCs w:val="20"/>
        </w:rPr>
        <w:t>Pietroski</w:t>
      </w:r>
      <w:proofErr w:type="spellEnd"/>
      <w:r w:rsidR="00860C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B7381" w:rsidRPr="00105041">
        <w:rPr>
          <w:rFonts w:ascii="Times New Roman" w:hAnsi="Times New Roman" w:cs="Times New Roman"/>
          <w:sz w:val="20"/>
          <w:szCs w:val="20"/>
        </w:rPr>
        <w:t>Zvi</w:t>
      </w:r>
      <w:proofErr w:type="spellEnd"/>
      <w:r w:rsidR="00AB7381" w:rsidRPr="001050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7381" w:rsidRPr="00105041">
        <w:rPr>
          <w:rFonts w:ascii="Times New Roman" w:hAnsi="Times New Roman" w:cs="Times New Roman"/>
          <w:sz w:val="20"/>
          <w:szCs w:val="20"/>
        </w:rPr>
        <w:t>Szafran</w:t>
      </w:r>
      <w:proofErr w:type="spellEnd"/>
      <w:r w:rsidR="00AB7381" w:rsidRPr="00105041">
        <w:rPr>
          <w:rFonts w:ascii="Times New Roman" w:hAnsi="Times New Roman" w:cs="Times New Roman"/>
          <w:sz w:val="20"/>
          <w:szCs w:val="20"/>
        </w:rPr>
        <w:t>,</w:t>
      </w:r>
      <w:r w:rsidR="00AB7381" w:rsidRPr="00AB7381">
        <w:rPr>
          <w:rFonts w:ascii="Times New Roman" w:hAnsi="Times New Roman" w:cs="Times New Roman"/>
          <w:sz w:val="20"/>
          <w:szCs w:val="20"/>
        </w:rPr>
        <w:t xml:space="preserve"> </w:t>
      </w:r>
      <w:r w:rsidR="00AB7381" w:rsidRPr="00105041">
        <w:rPr>
          <w:rFonts w:ascii="Times New Roman" w:hAnsi="Times New Roman" w:cs="Times New Roman"/>
          <w:sz w:val="20"/>
          <w:szCs w:val="20"/>
        </w:rPr>
        <w:t>Dale Rice,</w:t>
      </w:r>
      <w:r w:rsidR="00AB73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7381" w:rsidRPr="00105041">
        <w:rPr>
          <w:rFonts w:ascii="Times New Roman" w:hAnsi="Times New Roman" w:cs="Times New Roman"/>
          <w:sz w:val="20"/>
          <w:szCs w:val="20"/>
        </w:rPr>
        <w:t>Eowyn</w:t>
      </w:r>
      <w:proofErr w:type="spellEnd"/>
      <w:r w:rsidR="00AB7381" w:rsidRPr="001050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7381" w:rsidRPr="00105041">
        <w:rPr>
          <w:rFonts w:ascii="Times New Roman" w:hAnsi="Times New Roman" w:cs="Times New Roman"/>
          <w:sz w:val="20"/>
          <w:szCs w:val="20"/>
        </w:rPr>
        <w:t>Doud</w:t>
      </w:r>
      <w:proofErr w:type="spellEnd"/>
      <w:r w:rsidR="00AB7381" w:rsidRPr="00105041">
        <w:rPr>
          <w:rFonts w:ascii="Times New Roman" w:hAnsi="Times New Roman" w:cs="Times New Roman"/>
          <w:sz w:val="20"/>
          <w:szCs w:val="20"/>
        </w:rPr>
        <w:t>, Brian Bush</w:t>
      </w:r>
      <w:r w:rsidR="00AB7381">
        <w:rPr>
          <w:rFonts w:ascii="Times New Roman" w:hAnsi="Times New Roman" w:cs="Times New Roman"/>
          <w:sz w:val="20"/>
          <w:szCs w:val="20"/>
        </w:rPr>
        <w:t>, Ellie Sullivan-</w:t>
      </w:r>
      <w:proofErr w:type="spellStart"/>
      <w:r w:rsidR="00AB7381">
        <w:rPr>
          <w:rFonts w:ascii="Times New Roman" w:hAnsi="Times New Roman" w:cs="Times New Roman"/>
          <w:sz w:val="20"/>
          <w:szCs w:val="20"/>
        </w:rPr>
        <w:t>Stripp</w:t>
      </w:r>
      <w:proofErr w:type="spellEnd"/>
      <w:r w:rsidR="00AB7381">
        <w:rPr>
          <w:rFonts w:ascii="Times New Roman" w:hAnsi="Times New Roman" w:cs="Times New Roman"/>
          <w:sz w:val="20"/>
          <w:szCs w:val="20"/>
        </w:rPr>
        <w:t>,</w:t>
      </w:r>
    </w:p>
    <w:p w14:paraId="6380DB44" w14:textId="3F209CA1" w:rsidR="00715ECE" w:rsidRPr="00105041" w:rsidRDefault="00715ECE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5A640" w14:textId="16ACBE1B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MINUTES:</w:t>
      </w:r>
    </w:p>
    <w:p w14:paraId="7C05DE62" w14:textId="083147DF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9EE9A3" w14:textId="7FF07D60" w:rsidR="00715ECE" w:rsidRPr="00105041" w:rsidRDefault="006E4EE6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</w:t>
      </w:r>
      <w:r w:rsidR="00AB7381">
        <w:rPr>
          <w:rFonts w:ascii="Times New Roman" w:hAnsi="Times New Roman" w:cs="Times New Roman"/>
          <w:sz w:val="20"/>
          <w:szCs w:val="20"/>
        </w:rPr>
        <w:t>Doyle</w:t>
      </w:r>
      <w:r w:rsidR="00B3541D">
        <w:rPr>
          <w:rFonts w:ascii="Times New Roman" w:hAnsi="Times New Roman" w:cs="Times New Roman"/>
          <w:sz w:val="20"/>
          <w:szCs w:val="20"/>
        </w:rPr>
        <w:t xml:space="preserve"> moved and </w:t>
      </w:r>
      <w:r>
        <w:rPr>
          <w:rFonts w:ascii="Times New Roman" w:hAnsi="Times New Roman" w:cs="Times New Roman"/>
          <w:sz w:val="20"/>
          <w:szCs w:val="20"/>
        </w:rPr>
        <w:t xml:space="preserve">Mr. </w:t>
      </w:r>
      <w:r w:rsidR="00AB7381">
        <w:rPr>
          <w:rFonts w:ascii="Times New Roman" w:hAnsi="Times New Roman" w:cs="Times New Roman"/>
          <w:sz w:val="20"/>
          <w:szCs w:val="20"/>
        </w:rPr>
        <w:t>Sutton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seconded a motion to accept the </w:t>
      </w:r>
      <w:r w:rsidR="00AB7381">
        <w:rPr>
          <w:rFonts w:ascii="Times New Roman" w:hAnsi="Times New Roman" w:cs="Times New Roman"/>
          <w:sz w:val="20"/>
          <w:szCs w:val="20"/>
        </w:rPr>
        <w:t>10</w:t>
      </w:r>
      <w:r w:rsidR="00627A2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AB7381">
        <w:rPr>
          <w:rFonts w:ascii="Times New Roman" w:hAnsi="Times New Roman" w:cs="Times New Roman"/>
          <w:sz w:val="20"/>
          <w:szCs w:val="20"/>
        </w:rPr>
        <w:t>8</w:t>
      </w:r>
      <w:r w:rsidR="00715ECE" w:rsidRPr="00105041">
        <w:rPr>
          <w:rFonts w:ascii="Times New Roman" w:hAnsi="Times New Roman" w:cs="Times New Roman"/>
          <w:sz w:val="20"/>
          <w:szCs w:val="20"/>
        </w:rPr>
        <w:t>.202</w:t>
      </w:r>
      <w:r w:rsidR="009E5202">
        <w:rPr>
          <w:rFonts w:ascii="Times New Roman" w:hAnsi="Times New Roman" w:cs="Times New Roman"/>
          <w:sz w:val="20"/>
          <w:szCs w:val="20"/>
        </w:rPr>
        <w:t>3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WDB </w:t>
      </w:r>
      <w:r w:rsidR="00F314AA" w:rsidRPr="00105041">
        <w:rPr>
          <w:rFonts w:ascii="Times New Roman" w:hAnsi="Times New Roman" w:cs="Times New Roman"/>
          <w:sz w:val="20"/>
          <w:szCs w:val="20"/>
        </w:rPr>
        <w:t>Mtg.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minutes; approved unanimously</w:t>
      </w:r>
      <w:r w:rsidR="00F314AA" w:rsidRPr="00105041">
        <w:rPr>
          <w:rFonts w:ascii="Times New Roman" w:hAnsi="Times New Roman" w:cs="Times New Roman"/>
          <w:sz w:val="20"/>
          <w:szCs w:val="20"/>
        </w:rPr>
        <w:t>.</w:t>
      </w:r>
    </w:p>
    <w:p w14:paraId="28F9990D" w14:textId="0A71470A" w:rsidR="00F314AA" w:rsidRPr="00105041" w:rsidRDefault="00F314AA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8DFA33" w14:textId="26A68530" w:rsidR="00F314AA" w:rsidRDefault="00627A2C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CHAIRPERSON’S RE</w:t>
      </w:r>
      <w:r w:rsidR="00F314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PORT:</w:t>
      </w:r>
    </w:p>
    <w:p w14:paraId="5E1F3AF1" w14:textId="32AC4702" w:rsidR="00FB125C" w:rsidRDefault="00FB125C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33A29E3" w14:textId="195D0B73" w:rsidR="00D17421" w:rsidRDefault="00EA2092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King requested that Ms. Lewis introduce </w:t>
      </w:r>
      <w:r w:rsidR="003B57C2">
        <w:rPr>
          <w:rFonts w:ascii="Times New Roman" w:hAnsi="Times New Roman" w:cs="Times New Roman"/>
          <w:bCs/>
          <w:sz w:val="20"/>
          <w:szCs w:val="20"/>
        </w:rPr>
        <w:t>Adam Peters,</w:t>
      </w:r>
      <w:r w:rsidR="00314C3C">
        <w:rPr>
          <w:rFonts w:ascii="Times New Roman" w:hAnsi="Times New Roman" w:cs="Times New Roman"/>
          <w:bCs/>
          <w:sz w:val="20"/>
          <w:szCs w:val="20"/>
        </w:rPr>
        <w:t xml:space="preserve"> the</w:t>
      </w:r>
      <w:r w:rsidR="003B57C2">
        <w:rPr>
          <w:rFonts w:ascii="Times New Roman" w:hAnsi="Times New Roman" w:cs="Times New Roman"/>
          <w:bCs/>
          <w:sz w:val="20"/>
          <w:szCs w:val="20"/>
        </w:rPr>
        <w:t xml:space="preserve"> Assistant Accounting </w:t>
      </w:r>
      <w:r w:rsidR="00314C3C">
        <w:rPr>
          <w:rFonts w:ascii="Times New Roman" w:hAnsi="Times New Roman" w:cs="Times New Roman"/>
          <w:bCs/>
          <w:sz w:val="20"/>
          <w:szCs w:val="20"/>
        </w:rPr>
        <w:t>Supervisor for WIOA Program (Penny Taylor’s replacement)</w:t>
      </w:r>
      <w:r>
        <w:rPr>
          <w:rFonts w:ascii="Times New Roman" w:hAnsi="Times New Roman" w:cs="Times New Roman"/>
          <w:bCs/>
          <w:sz w:val="20"/>
          <w:szCs w:val="20"/>
        </w:rPr>
        <w:t>, and asked everyone in attendanc</w:t>
      </w:r>
      <w:r w:rsidR="007E4E55">
        <w:rPr>
          <w:rFonts w:ascii="Times New Roman" w:hAnsi="Times New Roman" w:cs="Times New Roman"/>
          <w:bCs/>
          <w:sz w:val="20"/>
          <w:szCs w:val="20"/>
        </w:rPr>
        <w:t xml:space="preserve">e to introduce themselves.  </w:t>
      </w:r>
    </w:p>
    <w:p w14:paraId="718F71F6" w14:textId="77777777" w:rsidR="007E4E55" w:rsidRDefault="007E4E55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4104D8A" w14:textId="124E6A36" w:rsidR="00F314AA" w:rsidRPr="00105041" w:rsidRDefault="00F314AA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COMMITTEE REPORTS:</w:t>
      </w:r>
    </w:p>
    <w:p w14:paraId="14236F77" w14:textId="5AD66BEA" w:rsidR="00547CF6" w:rsidRPr="00105041" w:rsidRDefault="00147F62" w:rsidP="001050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>N/A</w:t>
      </w:r>
    </w:p>
    <w:p w14:paraId="1417E981" w14:textId="77777777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95987B9" w14:textId="49E7381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BUSINESS:</w:t>
      </w:r>
    </w:p>
    <w:p w14:paraId="7CE586B2" w14:textId="0C6D4FC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3AAF0CB" w14:textId="5579CD63" w:rsidR="00D90CB4" w:rsidRPr="00D90CB4" w:rsidRDefault="00AF034A" w:rsidP="009E52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9734A8">
        <w:rPr>
          <w:rFonts w:ascii="Times New Roman" w:hAnsi="Times New Roman" w:cs="Times New Roman"/>
          <w:sz w:val="20"/>
          <w:szCs w:val="20"/>
          <w:u w:val="single"/>
        </w:rPr>
        <w:t>Authorization for the St. Lawrence County Treasurer to Modify</w:t>
      </w:r>
      <w:r w:rsidR="00B570D9">
        <w:rPr>
          <w:rFonts w:ascii="Times New Roman" w:hAnsi="Times New Roman" w:cs="Times New Roman"/>
          <w:sz w:val="20"/>
          <w:szCs w:val="20"/>
          <w:u w:val="single"/>
        </w:rPr>
        <w:t xml:space="preserve"> the PY23 WIOA Budget to Transfer Formula Funds from Dislocated Worker and Administration to Adult</w:t>
      </w:r>
    </w:p>
    <w:p w14:paraId="664371DD" w14:textId="29739C4A" w:rsidR="00720C19" w:rsidRDefault="00720C1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5202"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r w:rsidR="00B570D9">
        <w:rPr>
          <w:rFonts w:ascii="Times New Roman" w:hAnsi="Times New Roman" w:cs="Times New Roman"/>
          <w:bCs/>
          <w:sz w:val="20"/>
          <w:szCs w:val="20"/>
        </w:rPr>
        <w:t>McDougall/Coffey</w:t>
      </w:r>
      <w:r w:rsidR="00D90CB4"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6DDC2B5E" w14:textId="77777777" w:rsidR="000E63B9" w:rsidRPr="009E5202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493FE6F" w14:textId="154EA859" w:rsidR="009E5202" w:rsidRPr="00D90CB4" w:rsidRDefault="00AF034A" w:rsidP="000E63B9">
      <w:pPr>
        <w:pStyle w:val="Title"/>
        <w:tabs>
          <w:tab w:val="right" w:leader="dot" w:pos="7212"/>
        </w:tabs>
        <w:ind w:right="158"/>
        <w:jc w:val="left"/>
        <w:rPr>
          <w:b w:val="0"/>
          <w:sz w:val="20"/>
          <w:szCs w:val="20"/>
          <w:u w:val="single"/>
        </w:rPr>
      </w:pPr>
      <w:r w:rsidRPr="00AF034A">
        <w:rPr>
          <w:b w:val="0"/>
          <w:sz w:val="20"/>
          <w:szCs w:val="20"/>
          <w:u w:val="single"/>
        </w:rPr>
        <w:t xml:space="preserve">Resolution: </w:t>
      </w:r>
      <w:r w:rsidR="00B570D9">
        <w:rPr>
          <w:b w:val="0"/>
          <w:sz w:val="20"/>
          <w:szCs w:val="20"/>
          <w:u w:val="single"/>
        </w:rPr>
        <w:t>Modifying the PY22 Budget for the NY SCION Initiative</w:t>
      </w:r>
    </w:p>
    <w:p w14:paraId="42C60050" w14:textId="68C4F0B2" w:rsidR="00720C19" w:rsidRPr="000E63B9" w:rsidRDefault="00720C19" w:rsidP="000E63B9">
      <w:pPr>
        <w:pStyle w:val="Title"/>
        <w:tabs>
          <w:tab w:val="right" w:leader="dot" w:pos="7212"/>
        </w:tabs>
        <w:ind w:right="158"/>
        <w:jc w:val="left"/>
        <w:rPr>
          <w:b w:val="0"/>
          <w:bCs w:val="0"/>
          <w:sz w:val="20"/>
          <w:szCs w:val="20"/>
        </w:rPr>
      </w:pPr>
      <w:r w:rsidRPr="000E63B9">
        <w:rPr>
          <w:b w:val="0"/>
          <w:sz w:val="20"/>
          <w:szCs w:val="20"/>
        </w:rPr>
        <w:t xml:space="preserve">Moved/seconded by </w:t>
      </w:r>
      <w:r w:rsidR="00B570D9">
        <w:rPr>
          <w:b w:val="0"/>
          <w:sz w:val="20"/>
          <w:szCs w:val="20"/>
        </w:rPr>
        <w:t>Doyle/Coffey &amp; Autry-</w:t>
      </w:r>
      <w:proofErr w:type="spellStart"/>
      <w:r w:rsidR="00B570D9">
        <w:rPr>
          <w:b w:val="0"/>
          <w:sz w:val="20"/>
          <w:szCs w:val="20"/>
        </w:rPr>
        <w:t>Agen</w:t>
      </w:r>
      <w:proofErr w:type="spellEnd"/>
      <w:r w:rsidRPr="000E63B9">
        <w:rPr>
          <w:b w:val="0"/>
          <w:sz w:val="20"/>
          <w:szCs w:val="20"/>
        </w:rPr>
        <w:t>; Approved unanimously</w:t>
      </w:r>
    </w:p>
    <w:p w14:paraId="0659EFA3" w14:textId="77777777" w:rsidR="00C95671" w:rsidRPr="009E5202" w:rsidRDefault="00C95671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BCC689" w14:textId="1E4A34A4" w:rsidR="00D90CB4" w:rsidRPr="00D90CB4" w:rsidRDefault="00AF034A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B570D9">
        <w:rPr>
          <w:rFonts w:ascii="Times New Roman" w:hAnsi="Times New Roman" w:cs="Times New Roman"/>
          <w:sz w:val="20"/>
          <w:szCs w:val="20"/>
          <w:u w:val="single"/>
        </w:rPr>
        <w:t>Amending Individual Training Account (ITA) Policy</w:t>
      </w:r>
      <w:r w:rsidR="00D90CB4" w:rsidRPr="00D90CB4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1C758A64" w14:textId="19DBE9A0" w:rsidR="000E63B9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r w:rsidR="00B570D9">
        <w:rPr>
          <w:rFonts w:ascii="Times New Roman" w:hAnsi="Times New Roman" w:cs="Times New Roman"/>
          <w:bCs/>
          <w:sz w:val="20"/>
          <w:szCs w:val="20"/>
        </w:rPr>
        <w:t>Doyle/McDougall</w:t>
      </w:r>
      <w:r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0362806D" w14:textId="77777777" w:rsidR="000E63B9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630E5E6" w14:textId="1D21AF51" w:rsidR="00720C19" w:rsidRPr="00D90CB4" w:rsidRDefault="00AF034A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B570D9">
        <w:rPr>
          <w:rFonts w:ascii="Times New Roman" w:hAnsi="Times New Roman" w:cs="Times New Roman"/>
          <w:sz w:val="20"/>
          <w:szCs w:val="20"/>
          <w:u w:val="single"/>
        </w:rPr>
        <w:t>Recommending Appointment to the Workforce Development Board</w:t>
      </w:r>
      <w:r w:rsidR="00B270B6" w:rsidRPr="00D90CB4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76794F98" w14:textId="77377E76" w:rsidR="00715ECE" w:rsidRPr="009E5202" w:rsidRDefault="00B270B6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5202"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r w:rsidR="00B570D9">
        <w:rPr>
          <w:rFonts w:ascii="Times New Roman" w:hAnsi="Times New Roman" w:cs="Times New Roman"/>
          <w:bCs/>
          <w:sz w:val="20"/>
          <w:szCs w:val="20"/>
        </w:rPr>
        <w:t>Autry-</w:t>
      </w:r>
      <w:proofErr w:type="spellStart"/>
      <w:r w:rsidR="00B570D9">
        <w:rPr>
          <w:rFonts w:ascii="Times New Roman" w:hAnsi="Times New Roman" w:cs="Times New Roman"/>
          <w:bCs/>
          <w:sz w:val="20"/>
          <w:szCs w:val="20"/>
        </w:rPr>
        <w:t>Agen</w:t>
      </w:r>
      <w:proofErr w:type="spellEnd"/>
      <w:r w:rsidR="00B570D9">
        <w:rPr>
          <w:rFonts w:ascii="Times New Roman" w:hAnsi="Times New Roman" w:cs="Times New Roman"/>
          <w:bCs/>
          <w:sz w:val="20"/>
          <w:szCs w:val="20"/>
        </w:rPr>
        <w:t>/Patrick</w:t>
      </w:r>
      <w:r w:rsidR="00C95671" w:rsidRPr="009E5202"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74FB53BA" w14:textId="068D0E6F" w:rsidR="00B270B6" w:rsidRDefault="00B270B6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945A0CC" w14:textId="63104901" w:rsidR="00B816AA" w:rsidRPr="00105041" w:rsidRDefault="001F30D3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OTHER</w:t>
      </w:r>
      <w:r w:rsidR="00B816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BUSINESS:</w:t>
      </w:r>
    </w:p>
    <w:p w14:paraId="558EBECB" w14:textId="603A53AD" w:rsidR="00B816AA" w:rsidRDefault="00B816AA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C592FA" w14:textId="4F283EA5" w:rsidR="00A07354" w:rsidRDefault="00E1152F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Staffing Update:  </w:t>
      </w:r>
      <w:r w:rsidR="007E4E55">
        <w:rPr>
          <w:rFonts w:ascii="Times New Roman" w:hAnsi="Times New Roman" w:cs="Times New Roman"/>
          <w:bCs/>
          <w:sz w:val="20"/>
          <w:szCs w:val="20"/>
        </w:rPr>
        <w:t xml:space="preserve">Ms. Lewis informed the Board </w:t>
      </w:r>
      <w:r w:rsidR="00B570D9">
        <w:rPr>
          <w:rFonts w:ascii="Times New Roman" w:hAnsi="Times New Roman" w:cs="Times New Roman"/>
          <w:bCs/>
          <w:sz w:val="20"/>
          <w:szCs w:val="20"/>
        </w:rPr>
        <w:t xml:space="preserve">that with the provisional/contingent appointment of Adam Peters to the title of Assistant Accounting Supervisor, there is now a vacant Senior Account Clerk position.  The process to backfill that position has begun.  There is stall a vacant Keyboard Specialist position.  Canvas letters have been sent out and expect to be conducting interviews shortly.  The DRC position has been filled by Jessica Ashley and she </w:t>
      </w:r>
      <w:r w:rsidR="00384D87">
        <w:rPr>
          <w:rFonts w:ascii="Times New Roman" w:hAnsi="Times New Roman" w:cs="Times New Roman"/>
          <w:bCs/>
          <w:sz w:val="20"/>
          <w:szCs w:val="20"/>
        </w:rPr>
        <w:t>has been working with the NYS DOL Special Projects Unit and NYESS to get the training required for the position.</w:t>
      </w:r>
    </w:p>
    <w:p w14:paraId="55F827A4" w14:textId="2C15A768" w:rsidR="004A7643" w:rsidRDefault="004A7643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5C3F8AD" w14:textId="3E29D694" w:rsidR="004A7643" w:rsidRDefault="004A7643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Fiscal Review, Program Review &amp; WDB Recertification:  Received final letter for NYS DOL Fiscal Review – no findings; Program Review has been completed, but have not received final letter – based on exit conference we do not expect any findings, but Albany has the final decision; Submitted requested paperwork concerning Workforce Development Board requirements for Board Recertification – received confirmation of approved Recertification.</w:t>
      </w:r>
    </w:p>
    <w:p w14:paraId="0AA52823" w14:textId="77777777" w:rsidR="006C0AB6" w:rsidRDefault="006C0AB6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87D9436" w14:textId="6FAD0CE6" w:rsidR="001F30D3" w:rsidRPr="00105041" w:rsidRDefault="001F30D3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REPORTS:</w:t>
      </w:r>
    </w:p>
    <w:p w14:paraId="5CD4B7F5" w14:textId="67A21B20" w:rsidR="00872526" w:rsidRPr="00105041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0F794C2" w14:textId="6DBD19EB" w:rsidR="00872526" w:rsidRPr="00105041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Fiscal Manager/Title I</w:t>
      </w:r>
    </w:p>
    <w:p w14:paraId="29E6002F" w14:textId="434C4510" w:rsidR="003032DD" w:rsidRDefault="003032DD" w:rsidP="001F30D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EAABB01" w14:textId="02B722ED" w:rsidR="009C02D8" w:rsidRDefault="009C02D8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We are </w:t>
      </w:r>
      <w:r w:rsidR="004A7643">
        <w:rPr>
          <w:rFonts w:ascii="Times New Roman" w:hAnsi="Times New Roman" w:cs="Times New Roman"/>
          <w:bCs/>
          <w:sz w:val="20"/>
          <w:szCs w:val="20"/>
        </w:rPr>
        <w:t>spent</w:t>
      </w:r>
      <w:r>
        <w:rPr>
          <w:rFonts w:ascii="Times New Roman" w:hAnsi="Times New Roman" w:cs="Times New Roman"/>
          <w:bCs/>
          <w:sz w:val="20"/>
          <w:szCs w:val="20"/>
        </w:rPr>
        <w:t xml:space="preserve"> out in PY22 </w:t>
      </w:r>
      <w:r w:rsidR="004A7643">
        <w:rPr>
          <w:rFonts w:ascii="Times New Roman" w:hAnsi="Times New Roman" w:cs="Times New Roman"/>
          <w:bCs/>
          <w:sz w:val="20"/>
          <w:szCs w:val="20"/>
        </w:rPr>
        <w:t>funds in all funding streams and have started obligating/expending PY23 funds</w:t>
      </w:r>
    </w:p>
    <w:p w14:paraId="5D3504EC" w14:textId="6D5F37A5" w:rsidR="009C02D8" w:rsidRDefault="004A7643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</w:t>
      </w:r>
      <w:r w:rsidR="009C02D8">
        <w:rPr>
          <w:rFonts w:ascii="Times New Roman" w:hAnsi="Times New Roman" w:cs="Times New Roman"/>
          <w:bCs/>
          <w:sz w:val="20"/>
          <w:szCs w:val="20"/>
        </w:rPr>
        <w:t xml:space="preserve"> received the remaining PY23 allocation</w:t>
      </w:r>
      <w:r>
        <w:rPr>
          <w:rFonts w:ascii="Times New Roman" w:hAnsi="Times New Roman" w:cs="Times New Roman"/>
          <w:bCs/>
          <w:sz w:val="20"/>
          <w:szCs w:val="20"/>
        </w:rPr>
        <w:t>s for Adult &amp; Dislocated Worker</w:t>
      </w:r>
    </w:p>
    <w:p w14:paraId="21760192" w14:textId="35B61BE6" w:rsidR="009C02D8" w:rsidRDefault="004A7643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Dislocated Worker and Admin transfer approved</w:t>
      </w:r>
      <w:r w:rsidR="009C02D8">
        <w:rPr>
          <w:rFonts w:ascii="Times New Roman" w:hAnsi="Times New Roman" w:cs="Times New Roman"/>
          <w:bCs/>
          <w:sz w:val="20"/>
          <w:szCs w:val="20"/>
        </w:rPr>
        <w:t>.</w:t>
      </w:r>
    </w:p>
    <w:p w14:paraId="265921AB" w14:textId="7DE96B52" w:rsidR="00F45CD6" w:rsidRDefault="00F45CD6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Projections for hitting the 80% expenditure requirement are looking much better</w:t>
      </w:r>
    </w:p>
    <w:p w14:paraId="617F7980" w14:textId="77777777" w:rsidR="0057540F" w:rsidRPr="00105041" w:rsidRDefault="0057540F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D5EA6A" w14:textId="716869F1" w:rsidR="00475D81" w:rsidRDefault="00475D81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One-Stop Network Operator</w:t>
      </w:r>
    </w:p>
    <w:p w14:paraId="4DB5247B" w14:textId="77777777" w:rsidR="007F40B4" w:rsidRPr="00105041" w:rsidRDefault="007F40B4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D700F1F" w14:textId="56A2C942" w:rsidR="000551B3" w:rsidRDefault="007F40B4" w:rsidP="005D2B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Highlighted specific information outlined in the One-Stop Network Operator Report</w:t>
      </w:r>
      <w:bookmarkStart w:id="0" w:name="_GoBack"/>
      <w:bookmarkEnd w:id="0"/>
    </w:p>
    <w:p w14:paraId="5B32DFCC" w14:textId="77777777" w:rsidR="000D4A60" w:rsidRDefault="000D4A60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BC669F" w14:textId="4876EFB4" w:rsidR="00CF5676" w:rsidRPr="00105041" w:rsidRDefault="00F45CD6" w:rsidP="001F30D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McDougall</w:t>
      </w:r>
      <w:r w:rsidR="00786FCC" w:rsidRPr="00105041">
        <w:rPr>
          <w:rFonts w:ascii="Times New Roman" w:hAnsi="Times New Roman" w:cs="Times New Roman"/>
          <w:sz w:val="20"/>
          <w:szCs w:val="20"/>
        </w:rPr>
        <w:t xml:space="preserve"> moved/</w:t>
      </w:r>
      <w:r>
        <w:rPr>
          <w:rFonts w:ascii="Times New Roman" w:hAnsi="Times New Roman" w:cs="Times New Roman"/>
          <w:sz w:val="20"/>
          <w:szCs w:val="20"/>
        </w:rPr>
        <w:t>Doyle</w:t>
      </w:r>
      <w:r w:rsidR="00786FCC" w:rsidRPr="00105041">
        <w:rPr>
          <w:rFonts w:ascii="Times New Roman" w:hAnsi="Times New Roman" w:cs="Times New Roman"/>
          <w:sz w:val="20"/>
          <w:szCs w:val="20"/>
        </w:rPr>
        <w:t xml:space="preserve"> seconded; </w:t>
      </w:r>
      <w:proofErr w:type="gramStart"/>
      <w:r w:rsidR="00786FCC" w:rsidRPr="00105041">
        <w:rPr>
          <w:rFonts w:ascii="Times New Roman" w:hAnsi="Times New Roman" w:cs="Times New Roman"/>
          <w:sz w:val="20"/>
          <w:szCs w:val="20"/>
        </w:rPr>
        <w:t>Approved</w:t>
      </w:r>
      <w:proofErr w:type="gramEnd"/>
      <w:r w:rsidR="00786FCC" w:rsidRPr="00105041">
        <w:rPr>
          <w:rFonts w:ascii="Times New Roman" w:hAnsi="Times New Roman" w:cs="Times New Roman"/>
          <w:sz w:val="20"/>
          <w:szCs w:val="20"/>
        </w:rPr>
        <w:t xml:space="preserve"> unanimously</w:t>
      </w:r>
    </w:p>
    <w:p w14:paraId="329221C2" w14:textId="77777777" w:rsidR="00AD6437" w:rsidRPr="00105041" w:rsidRDefault="00AD6437" w:rsidP="001F30D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C936B60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NEXT MEETING:</w:t>
      </w:r>
    </w:p>
    <w:p w14:paraId="1CDC6C4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1DF98" w14:textId="18E42A0B" w:rsidR="00CF5676" w:rsidRDefault="00384D87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</w:t>
      </w:r>
      <w:r w:rsidR="005D461E">
        <w:rPr>
          <w:rFonts w:ascii="Times New Roman" w:hAnsi="Times New Roman" w:cs="Times New Roman"/>
          <w:sz w:val="20"/>
          <w:szCs w:val="20"/>
        </w:rPr>
        <w:t>, 202</w:t>
      </w:r>
      <w:r w:rsidR="006E58B9">
        <w:rPr>
          <w:rFonts w:ascii="Times New Roman" w:hAnsi="Times New Roman" w:cs="Times New Roman"/>
          <w:sz w:val="20"/>
          <w:szCs w:val="20"/>
        </w:rPr>
        <w:t>4</w:t>
      </w:r>
    </w:p>
    <w:p w14:paraId="0C5EDD47" w14:textId="77777777" w:rsidR="005D461E" w:rsidRPr="00105041" w:rsidRDefault="005D461E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8DD109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ADJOURNMENT:</w:t>
      </w:r>
    </w:p>
    <w:p w14:paraId="6E42F7D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381C324" w14:textId="28542C9B" w:rsidR="00CF5676" w:rsidRPr="00105041" w:rsidRDefault="00F45CD6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Backus</w:t>
      </w:r>
      <w:r w:rsidR="00AD6437" w:rsidRPr="00105041">
        <w:rPr>
          <w:rFonts w:ascii="Times New Roman" w:hAnsi="Times New Roman" w:cs="Times New Roman"/>
          <w:sz w:val="20"/>
          <w:szCs w:val="20"/>
        </w:rPr>
        <w:t xml:space="preserve"> moved/</w:t>
      </w:r>
      <w:r>
        <w:rPr>
          <w:rFonts w:ascii="Times New Roman" w:hAnsi="Times New Roman" w:cs="Times New Roman"/>
          <w:sz w:val="20"/>
          <w:szCs w:val="20"/>
        </w:rPr>
        <w:t>McDougall</w:t>
      </w:r>
      <w:r w:rsidR="00CF5676" w:rsidRPr="00105041">
        <w:rPr>
          <w:rFonts w:ascii="Times New Roman" w:hAnsi="Times New Roman" w:cs="Times New Roman"/>
          <w:sz w:val="20"/>
          <w:szCs w:val="20"/>
        </w:rPr>
        <w:t xml:space="preserve"> seconded </w:t>
      </w:r>
      <w:r>
        <w:rPr>
          <w:rFonts w:ascii="Times New Roman" w:hAnsi="Times New Roman" w:cs="Times New Roman"/>
          <w:sz w:val="20"/>
          <w:szCs w:val="20"/>
        </w:rPr>
        <w:t>that the meeting adjourn at 10</w:t>
      </w:r>
      <w:r w:rsidR="00D85B6A">
        <w:rPr>
          <w:rFonts w:ascii="Times New Roman" w:hAnsi="Times New Roman" w:cs="Times New Roman"/>
          <w:sz w:val="20"/>
          <w:szCs w:val="20"/>
        </w:rPr>
        <w:t>:</w:t>
      </w:r>
      <w:r w:rsidR="005D461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="00CF5676" w:rsidRPr="00105041">
        <w:rPr>
          <w:rFonts w:ascii="Times New Roman" w:hAnsi="Times New Roman" w:cs="Times New Roman"/>
          <w:sz w:val="20"/>
          <w:szCs w:val="20"/>
        </w:rPr>
        <w:t xml:space="preserve"> a.m. by unanimous consent.</w:t>
      </w:r>
    </w:p>
    <w:p w14:paraId="110BA7FA" w14:textId="2AF301CA" w:rsidR="00CF567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8B4470" w14:textId="59419010" w:rsidR="00CF567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 xml:space="preserve">Respectfully submitted by </w:t>
      </w:r>
      <w:r w:rsidR="00AD6437" w:rsidRPr="00105041">
        <w:rPr>
          <w:rFonts w:ascii="Times New Roman" w:hAnsi="Times New Roman" w:cs="Times New Roman"/>
          <w:sz w:val="20"/>
          <w:szCs w:val="20"/>
        </w:rPr>
        <w:t>Pam Lewis</w:t>
      </w:r>
      <w:r w:rsidRPr="00105041">
        <w:rPr>
          <w:rFonts w:ascii="Times New Roman" w:hAnsi="Times New Roman" w:cs="Times New Roman"/>
          <w:sz w:val="20"/>
          <w:szCs w:val="20"/>
        </w:rPr>
        <w:t>, Ex</w:t>
      </w:r>
      <w:r w:rsidR="00187FF0" w:rsidRPr="00105041">
        <w:rPr>
          <w:rFonts w:ascii="Times New Roman" w:hAnsi="Times New Roman" w:cs="Times New Roman"/>
          <w:sz w:val="20"/>
          <w:szCs w:val="20"/>
        </w:rPr>
        <w:t>ecutive</w:t>
      </w:r>
      <w:r w:rsidRPr="00105041">
        <w:rPr>
          <w:rFonts w:ascii="Times New Roman" w:hAnsi="Times New Roman" w:cs="Times New Roman"/>
          <w:sz w:val="20"/>
          <w:szCs w:val="20"/>
        </w:rPr>
        <w:t xml:space="preserve"> Director, SLCWDB</w:t>
      </w:r>
    </w:p>
    <w:p w14:paraId="22ADD2A4" w14:textId="21DA5738" w:rsidR="001F30D3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DE9AB" w14:textId="6A9C3334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495E8D" w14:textId="33BD3285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47F659" w14:textId="77777777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F30D3" w:rsidRPr="00105041" w:rsidSect="00781B69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2C95"/>
    <w:multiLevelType w:val="hybridMultilevel"/>
    <w:tmpl w:val="149E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41DD"/>
    <w:multiLevelType w:val="hybridMultilevel"/>
    <w:tmpl w:val="E50A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38A7"/>
    <w:multiLevelType w:val="hybridMultilevel"/>
    <w:tmpl w:val="432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94FF1"/>
    <w:multiLevelType w:val="hybridMultilevel"/>
    <w:tmpl w:val="1B76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56975"/>
    <w:multiLevelType w:val="hybridMultilevel"/>
    <w:tmpl w:val="09E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446FC"/>
    <w:multiLevelType w:val="hybridMultilevel"/>
    <w:tmpl w:val="CF76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4747F"/>
    <w:multiLevelType w:val="hybridMultilevel"/>
    <w:tmpl w:val="181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A36C6"/>
    <w:multiLevelType w:val="hybridMultilevel"/>
    <w:tmpl w:val="FEDE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4D"/>
    <w:rsid w:val="00006AD1"/>
    <w:rsid w:val="00007B39"/>
    <w:rsid w:val="000304F9"/>
    <w:rsid w:val="00051734"/>
    <w:rsid w:val="000551B3"/>
    <w:rsid w:val="000D4A60"/>
    <w:rsid w:val="000D79C7"/>
    <w:rsid w:val="000E63B9"/>
    <w:rsid w:val="00105041"/>
    <w:rsid w:val="00122FC1"/>
    <w:rsid w:val="001243E5"/>
    <w:rsid w:val="001359E1"/>
    <w:rsid w:val="00147F62"/>
    <w:rsid w:val="00162436"/>
    <w:rsid w:val="001814EE"/>
    <w:rsid w:val="00187FF0"/>
    <w:rsid w:val="001B1D4B"/>
    <w:rsid w:val="001D0B04"/>
    <w:rsid w:val="001D45FE"/>
    <w:rsid w:val="001F30D3"/>
    <w:rsid w:val="001F557A"/>
    <w:rsid w:val="001F6343"/>
    <w:rsid w:val="00225B19"/>
    <w:rsid w:val="00255819"/>
    <w:rsid w:val="00282728"/>
    <w:rsid w:val="002C7A64"/>
    <w:rsid w:val="003032DD"/>
    <w:rsid w:val="003039E8"/>
    <w:rsid w:val="00314C3C"/>
    <w:rsid w:val="0037448F"/>
    <w:rsid w:val="00384D87"/>
    <w:rsid w:val="00385214"/>
    <w:rsid w:val="003B57C2"/>
    <w:rsid w:val="003C547C"/>
    <w:rsid w:val="003F26B9"/>
    <w:rsid w:val="003F75EA"/>
    <w:rsid w:val="00414F23"/>
    <w:rsid w:val="004222B3"/>
    <w:rsid w:val="00423DF8"/>
    <w:rsid w:val="00475D81"/>
    <w:rsid w:val="004904BE"/>
    <w:rsid w:val="004A7643"/>
    <w:rsid w:val="004B32B9"/>
    <w:rsid w:val="004D33B7"/>
    <w:rsid w:val="004E255D"/>
    <w:rsid w:val="005106ED"/>
    <w:rsid w:val="005118E9"/>
    <w:rsid w:val="00547CF6"/>
    <w:rsid w:val="005534B9"/>
    <w:rsid w:val="0057540F"/>
    <w:rsid w:val="005847C3"/>
    <w:rsid w:val="0058685C"/>
    <w:rsid w:val="005D461E"/>
    <w:rsid w:val="006230C2"/>
    <w:rsid w:val="00627107"/>
    <w:rsid w:val="00627A2C"/>
    <w:rsid w:val="00633BB9"/>
    <w:rsid w:val="0069666F"/>
    <w:rsid w:val="006C0AB6"/>
    <w:rsid w:val="006C6979"/>
    <w:rsid w:val="006E4EE6"/>
    <w:rsid w:val="006E58B9"/>
    <w:rsid w:val="006F2E4F"/>
    <w:rsid w:val="00715ECE"/>
    <w:rsid w:val="00720C19"/>
    <w:rsid w:val="00736081"/>
    <w:rsid w:val="00737846"/>
    <w:rsid w:val="00755CBC"/>
    <w:rsid w:val="007626DD"/>
    <w:rsid w:val="00781B69"/>
    <w:rsid w:val="00786FCC"/>
    <w:rsid w:val="007E4E55"/>
    <w:rsid w:val="007F40B4"/>
    <w:rsid w:val="00833716"/>
    <w:rsid w:val="00860C0F"/>
    <w:rsid w:val="00872526"/>
    <w:rsid w:val="008777CB"/>
    <w:rsid w:val="008E4CF2"/>
    <w:rsid w:val="009134F0"/>
    <w:rsid w:val="00926162"/>
    <w:rsid w:val="009734A8"/>
    <w:rsid w:val="009736A2"/>
    <w:rsid w:val="009C02D8"/>
    <w:rsid w:val="009C75A1"/>
    <w:rsid w:val="009D2801"/>
    <w:rsid w:val="009E5202"/>
    <w:rsid w:val="009F6252"/>
    <w:rsid w:val="00A07354"/>
    <w:rsid w:val="00A30A56"/>
    <w:rsid w:val="00A87804"/>
    <w:rsid w:val="00A9558D"/>
    <w:rsid w:val="00AB7381"/>
    <w:rsid w:val="00AD6437"/>
    <w:rsid w:val="00AF034A"/>
    <w:rsid w:val="00B270B6"/>
    <w:rsid w:val="00B34757"/>
    <w:rsid w:val="00B3541D"/>
    <w:rsid w:val="00B570D9"/>
    <w:rsid w:val="00B752E2"/>
    <w:rsid w:val="00B816AA"/>
    <w:rsid w:val="00BB7683"/>
    <w:rsid w:val="00BE01B3"/>
    <w:rsid w:val="00BF200C"/>
    <w:rsid w:val="00BF29DA"/>
    <w:rsid w:val="00C43FBD"/>
    <w:rsid w:val="00C6490B"/>
    <w:rsid w:val="00C75367"/>
    <w:rsid w:val="00C95671"/>
    <w:rsid w:val="00CB2CFD"/>
    <w:rsid w:val="00CD255E"/>
    <w:rsid w:val="00CF5676"/>
    <w:rsid w:val="00CF6491"/>
    <w:rsid w:val="00D020A4"/>
    <w:rsid w:val="00D17421"/>
    <w:rsid w:val="00D74312"/>
    <w:rsid w:val="00D85B6A"/>
    <w:rsid w:val="00D90CB4"/>
    <w:rsid w:val="00D91569"/>
    <w:rsid w:val="00DD79D0"/>
    <w:rsid w:val="00E1152F"/>
    <w:rsid w:val="00E15893"/>
    <w:rsid w:val="00E20C54"/>
    <w:rsid w:val="00E3704D"/>
    <w:rsid w:val="00E917BB"/>
    <w:rsid w:val="00EA2092"/>
    <w:rsid w:val="00ED14E5"/>
    <w:rsid w:val="00F10E44"/>
    <w:rsid w:val="00F23A14"/>
    <w:rsid w:val="00F314AA"/>
    <w:rsid w:val="00F4341F"/>
    <w:rsid w:val="00F45CD6"/>
    <w:rsid w:val="00FB125C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546D"/>
  <w15:chartTrackingRefBased/>
  <w15:docId w15:val="{3AB2F49E-7E09-4542-AA84-6D01B66E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E52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E52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B766-CC53-4674-ADC6-343E9D16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blashuaslcwdb@gmail.com</dc:creator>
  <cp:keywords/>
  <dc:description/>
  <cp:lastModifiedBy>Lewis, Pam</cp:lastModifiedBy>
  <cp:revision>2</cp:revision>
  <cp:lastPrinted>2023-07-18T13:57:00Z</cp:lastPrinted>
  <dcterms:created xsi:type="dcterms:W3CDTF">2024-03-18T03:00:00Z</dcterms:created>
  <dcterms:modified xsi:type="dcterms:W3CDTF">2024-03-18T03:00:00Z</dcterms:modified>
</cp:coreProperties>
</file>